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52108" w14:textId="77777777" w:rsidR="008C644C" w:rsidRPr="002311C3" w:rsidRDefault="008C644C" w:rsidP="008C644C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  <w:sz w:val="24"/>
          <w:szCs w:val="24"/>
        </w:rPr>
      </w:pPr>
      <w:r w:rsidRPr="002311C3">
        <w:rPr>
          <w:rFonts w:ascii="Calibri" w:hAnsi="Calibri" w:cs="Calibri"/>
          <w:color w:val="000000"/>
          <w:sz w:val="24"/>
          <w:szCs w:val="24"/>
        </w:rPr>
        <w:t>Příloha 1.</w:t>
      </w:r>
    </w:p>
    <w:p w14:paraId="0E912B2B" w14:textId="77777777" w:rsidR="008C644C" w:rsidRPr="002311C3" w:rsidRDefault="008C644C" w:rsidP="008C644C">
      <w:pPr>
        <w:widowControl w:val="0"/>
        <w:autoSpaceDE w:val="0"/>
        <w:autoSpaceDN w:val="0"/>
        <w:adjustRightInd w:val="0"/>
        <w:ind w:firstLine="360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7231BC74" w14:textId="77777777" w:rsidR="008C644C" w:rsidRPr="002311C3" w:rsidRDefault="008C644C" w:rsidP="008C644C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 w:rsidRPr="002311C3">
        <w:rPr>
          <w:rFonts w:ascii="Calibri" w:hAnsi="Calibri" w:cs="Calibri"/>
          <w:b/>
          <w:sz w:val="32"/>
          <w:szCs w:val="32"/>
          <w:u w:val="single"/>
        </w:rPr>
        <w:t>Minimální preventivní program</w:t>
      </w:r>
    </w:p>
    <w:bookmarkStart w:id="0" w:name="_2._Doporučená_osnova_MPP"/>
    <w:bookmarkStart w:id="1" w:name="_2._Personální_zajištění"/>
    <w:bookmarkStart w:id="2" w:name="_3._Personální_zajištění_prevence ve"/>
    <w:bookmarkEnd w:id="0"/>
    <w:bookmarkEnd w:id="1"/>
    <w:bookmarkEnd w:id="2"/>
    <w:p w14:paraId="791791F1" w14:textId="77777777" w:rsidR="008C644C" w:rsidRPr="008947E3" w:rsidRDefault="008C644C" w:rsidP="008C644C">
      <w:pPr>
        <w:pStyle w:val="Nadpis1"/>
        <w:numPr>
          <w:ilvl w:val="0"/>
          <w:numId w:val="9"/>
        </w:numPr>
        <w:tabs>
          <w:tab w:val="num" w:pos="360"/>
        </w:tabs>
        <w:spacing w:after="120"/>
        <w:ind w:left="0" w:firstLine="0"/>
        <w:rPr>
          <w:rStyle w:val="Hypertextovodkaz"/>
          <w:rFonts w:ascii="Calibri" w:hAnsi="Calibri"/>
          <w:b/>
          <w:bCs/>
          <w:i w:val="0"/>
          <w:sz w:val="28"/>
        </w:rPr>
      </w:pPr>
      <w:r w:rsidRPr="008947E3">
        <w:rPr>
          <w:rFonts w:ascii="Calibri" w:hAnsi="Calibri"/>
          <w:b/>
          <w:bCs/>
          <w:i w:val="0"/>
          <w:color w:val="0000FF"/>
          <w:sz w:val="28"/>
          <w:u w:val="single"/>
        </w:rPr>
        <w:fldChar w:fldCharType="begin"/>
      </w:r>
      <w:r w:rsidRPr="008947E3">
        <w:rPr>
          <w:rFonts w:ascii="Calibri" w:hAnsi="Calibri"/>
          <w:b/>
          <w:bCs/>
          <w:i w:val="0"/>
          <w:color w:val="0000FF"/>
          <w:sz w:val="28"/>
          <w:u w:val="single"/>
        </w:rPr>
        <w:instrText xml:space="preserve"> HYPERLINK  \l "_top" </w:instrText>
      </w:r>
      <w:r w:rsidRPr="008947E3">
        <w:rPr>
          <w:rFonts w:ascii="Calibri" w:hAnsi="Calibri"/>
          <w:b/>
          <w:bCs/>
          <w:i w:val="0"/>
          <w:color w:val="0000FF"/>
          <w:sz w:val="28"/>
          <w:u w:val="single"/>
        </w:rPr>
      </w:r>
      <w:r w:rsidRPr="008947E3">
        <w:rPr>
          <w:rFonts w:ascii="Calibri" w:hAnsi="Calibri"/>
          <w:b/>
          <w:bCs/>
          <w:i w:val="0"/>
          <w:color w:val="0000FF"/>
          <w:sz w:val="28"/>
          <w:u w:val="single"/>
        </w:rPr>
        <w:fldChar w:fldCharType="separate"/>
      </w:r>
      <w:r w:rsidRPr="008947E3">
        <w:rPr>
          <w:rStyle w:val="Hypertextovodkaz"/>
          <w:rFonts w:ascii="Calibri" w:hAnsi="Calibri"/>
          <w:b/>
          <w:bCs/>
          <w:i w:val="0"/>
          <w:sz w:val="28"/>
        </w:rPr>
        <w:t>Personální za</w:t>
      </w:r>
      <w:r w:rsidRPr="008947E3">
        <w:rPr>
          <w:rStyle w:val="Hypertextovodkaz"/>
          <w:rFonts w:ascii="Calibri" w:hAnsi="Calibri"/>
          <w:b/>
          <w:bCs/>
          <w:i w:val="0"/>
          <w:sz w:val="28"/>
        </w:rPr>
        <w:t>j</w:t>
      </w:r>
      <w:r w:rsidRPr="008947E3">
        <w:rPr>
          <w:rStyle w:val="Hypertextovodkaz"/>
          <w:rFonts w:ascii="Calibri" w:hAnsi="Calibri"/>
          <w:b/>
          <w:bCs/>
          <w:i w:val="0"/>
          <w:sz w:val="28"/>
        </w:rPr>
        <w:t>ištění prevence ve školním roce</w:t>
      </w:r>
    </w:p>
    <w:p w14:paraId="1846C8A8" w14:textId="77777777" w:rsidR="008C644C" w:rsidRDefault="008C644C" w:rsidP="008C644C">
      <w:pPr>
        <w:pStyle w:val="Nadpis3"/>
        <w:rPr>
          <w:szCs w:val="24"/>
        </w:rPr>
      </w:pPr>
      <w:r w:rsidRPr="008947E3">
        <w:rPr>
          <w:rFonts w:ascii="Calibri" w:hAnsi="Calibri"/>
          <w:i w:val="0"/>
          <w:color w:val="0000FF"/>
          <w:sz w:val="28"/>
          <w:u w:val="single"/>
        </w:rPr>
        <w:fldChar w:fldCharType="end"/>
      </w:r>
      <w:r>
        <w:rPr>
          <w:szCs w:val="24"/>
        </w:rPr>
        <w:t>Metodik primární prevence: Ing. Peter Kaššai</w:t>
      </w:r>
    </w:p>
    <w:p w14:paraId="6E8CA37B" w14:textId="77777777" w:rsidR="008C644C" w:rsidRDefault="008C644C" w:rsidP="008C644C">
      <w:pPr>
        <w:rPr>
          <w:sz w:val="24"/>
          <w:szCs w:val="24"/>
        </w:rPr>
      </w:pPr>
      <w:r>
        <w:rPr>
          <w:sz w:val="24"/>
          <w:szCs w:val="24"/>
        </w:rPr>
        <w:t>Výchovný poradce: Mgr. Jarmila Bompanová</w:t>
      </w:r>
    </w:p>
    <w:p w14:paraId="24688658" w14:textId="77777777" w:rsidR="008C644C" w:rsidRDefault="008C644C" w:rsidP="008C644C">
      <w:pPr>
        <w:rPr>
          <w:sz w:val="24"/>
          <w:szCs w:val="24"/>
        </w:rPr>
      </w:pPr>
      <w:r>
        <w:rPr>
          <w:sz w:val="24"/>
          <w:szCs w:val="24"/>
        </w:rPr>
        <w:t>Ředitel školy: Mgr. Luboš Borka</w:t>
      </w:r>
    </w:p>
    <w:p w14:paraId="58F69DBB" w14:textId="77777777" w:rsidR="008C644C" w:rsidRDefault="008C644C" w:rsidP="008C644C">
      <w:pPr>
        <w:rPr>
          <w:sz w:val="24"/>
          <w:szCs w:val="24"/>
        </w:rPr>
      </w:pPr>
      <w:r>
        <w:rPr>
          <w:sz w:val="24"/>
          <w:szCs w:val="24"/>
        </w:rPr>
        <w:t>Vedoucí metodických sdružení: Mgr. Libuše Jíšová</w:t>
      </w:r>
    </w:p>
    <w:p w14:paraId="080DFEE1" w14:textId="77777777" w:rsidR="008C644C" w:rsidRDefault="008C644C" w:rsidP="008C644C">
      <w:pPr>
        <w:jc w:val="both"/>
        <w:rPr>
          <w:rFonts w:ascii="Calibri" w:hAnsi="Calibri" w:cs="Calibri"/>
          <w:sz w:val="24"/>
          <w:szCs w:val="24"/>
        </w:rPr>
      </w:pPr>
    </w:p>
    <w:p w14:paraId="1BF7BF74" w14:textId="77777777" w:rsidR="008C644C" w:rsidRPr="008947E3" w:rsidRDefault="008C644C" w:rsidP="008C644C">
      <w:pPr>
        <w:pStyle w:val="Nadpis1"/>
        <w:numPr>
          <w:ilvl w:val="0"/>
          <w:numId w:val="9"/>
        </w:numPr>
        <w:tabs>
          <w:tab w:val="num" w:pos="360"/>
        </w:tabs>
        <w:spacing w:after="120"/>
        <w:ind w:left="0" w:firstLine="0"/>
        <w:rPr>
          <w:rStyle w:val="Hypertextovodkaz"/>
          <w:rFonts w:ascii="Calibri" w:hAnsi="Calibri"/>
          <w:b/>
          <w:bCs/>
          <w:i w:val="0"/>
          <w:sz w:val="28"/>
        </w:rPr>
      </w:pPr>
      <w:hyperlink w:anchor="_top" w:history="1">
        <w:r w:rsidRPr="008947E3">
          <w:rPr>
            <w:rStyle w:val="Hypertextovodkaz"/>
            <w:rFonts w:ascii="Calibri" w:hAnsi="Calibri"/>
            <w:b/>
            <w:bCs/>
            <w:i w:val="0"/>
            <w:sz w:val="28"/>
          </w:rPr>
          <w:t xml:space="preserve">Cíle </w:t>
        </w:r>
        <w:r w:rsidRPr="008947E3">
          <w:rPr>
            <w:rStyle w:val="Hypertextovodkaz"/>
            <w:rFonts w:ascii="Calibri" w:hAnsi="Calibri"/>
            <w:b/>
            <w:bCs/>
            <w:i w:val="0"/>
            <w:sz w:val="28"/>
          </w:rPr>
          <w:t>p</w:t>
        </w:r>
        <w:r w:rsidRPr="008947E3">
          <w:rPr>
            <w:rStyle w:val="Hypertextovodkaz"/>
            <w:rFonts w:ascii="Calibri" w:hAnsi="Calibri"/>
            <w:b/>
            <w:bCs/>
            <w:i w:val="0"/>
            <w:sz w:val="28"/>
          </w:rPr>
          <w:t>rogramu</w:t>
        </w:r>
      </w:hyperlink>
    </w:p>
    <w:p w14:paraId="0A788416" w14:textId="77777777" w:rsidR="008C644C" w:rsidRPr="002311C3" w:rsidRDefault="008C644C" w:rsidP="008C644C">
      <w:pPr>
        <w:jc w:val="both"/>
        <w:rPr>
          <w:rFonts w:ascii="Calibri" w:hAnsi="Calibri" w:cs="Calibri"/>
          <w:sz w:val="24"/>
          <w:szCs w:val="24"/>
        </w:rPr>
      </w:pPr>
      <w:r w:rsidRPr="002311C3">
        <w:rPr>
          <w:rFonts w:ascii="Calibri" w:hAnsi="Calibri" w:cs="Calibri"/>
          <w:sz w:val="24"/>
          <w:szCs w:val="24"/>
        </w:rPr>
        <w:t xml:space="preserve">Primární prevence rizikového chování se na škole/školském zařízení zaměřuje prioritně na předcházení rozvoje rizik, které směřují zejména k následujícím rizikovým projevům v chování žáků: </w:t>
      </w:r>
    </w:p>
    <w:p w14:paraId="4C6FE348" w14:textId="77777777" w:rsidR="008C644C" w:rsidRPr="002311C3" w:rsidRDefault="008C644C" w:rsidP="008C644C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7B6F3032" w14:textId="77777777" w:rsidR="008C644C" w:rsidRPr="00473E82" w:rsidRDefault="008C644C" w:rsidP="008C644C">
      <w:pPr>
        <w:numPr>
          <w:ilvl w:val="0"/>
          <w:numId w:val="4"/>
        </w:numPr>
        <w:spacing w:after="200" w:line="276" w:lineRule="auto"/>
        <w:ind w:hanging="436"/>
        <w:contextualSpacing/>
        <w:rPr>
          <w:rFonts w:eastAsia="Calibri"/>
          <w:sz w:val="24"/>
          <w:szCs w:val="24"/>
          <w:lang w:eastAsia="en-US"/>
        </w:rPr>
      </w:pPr>
      <w:r w:rsidRPr="00473E82">
        <w:rPr>
          <w:rFonts w:eastAsia="Calibri"/>
          <w:sz w:val="24"/>
          <w:szCs w:val="24"/>
          <w:lang w:eastAsia="en-US"/>
        </w:rPr>
        <w:t xml:space="preserve">agrese, šikana a další rizikové formy komunikace prostřednictvím </w:t>
      </w:r>
      <w:proofErr w:type="spellStart"/>
      <w:r w:rsidRPr="00473E82">
        <w:rPr>
          <w:rFonts w:eastAsia="Calibri"/>
          <w:sz w:val="24"/>
          <w:szCs w:val="24"/>
          <w:lang w:eastAsia="en-US"/>
        </w:rPr>
        <w:t>multimedií</w:t>
      </w:r>
      <w:proofErr w:type="spellEnd"/>
      <w:r w:rsidRPr="00473E82">
        <w:rPr>
          <w:rFonts w:eastAsia="Calibri"/>
          <w:sz w:val="24"/>
          <w:szCs w:val="24"/>
          <w:lang w:eastAsia="en-US"/>
        </w:rPr>
        <w:t>, násilí, vandalismus, intolerance, antisemitismus, extremismus, rasismus a xenofobie, homofobie</w:t>
      </w:r>
    </w:p>
    <w:p w14:paraId="7398F5B5" w14:textId="77777777" w:rsidR="008C644C" w:rsidRPr="00473E82" w:rsidRDefault="008C644C" w:rsidP="008C644C">
      <w:pPr>
        <w:numPr>
          <w:ilvl w:val="0"/>
          <w:numId w:val="4"/>
        </w:numPr>
        <w:spacing w:after="200" w:line="276" w:lineRule="auto"/>
        <w:ind w:hanging="436"/>
        <w:contextualSpacing/>
        <w:rPr>
          <w:rFonts w:eastAsia="Calibri"/>
          <w:sz w:val="24"/>
          <w:szCs w:val="24"/>
          <w:lang w:eastAsia="en-US"/>
        </w:rPr>
      </w:pPr>
      <w:r w:rsidRPr="00473E82">
        <w:rPr>
          <w:rFonts w:eastAsia="Calibri"/>
          <w:sz w:val="24"/>
          <w:szCs w:val="24"/>
          <w:lang w:eastAsia="en-US"/>
        </w:rPr>
        <w:t>záškoláctví</w:t>
      </w:r>
    </w:p>
    <w:p w14:paraId="4E171139" w14:textId="77777777" w:rsidR="008C644C" w:rsidRPr="00473E82" w:rsidRDefault="008C644C" w:rsidP="008C644C">
      <w:pPr>
        <w:numPr>
          <w:ilvl w:val="0"/>
          <w:numId w:val="4"/>
        </w:numPr>
        <w:spacing w:after="200" w:line="276" w:lineRule="auto"/>
        <w:ind w:hanging="436"/>
        <w:contextualSpacing/>
        <w:rPr>
          <w:rFonts w:eastAsia="Calibri"/>
          <w:sz w:val="24"/>
          <w:szCs w:val="24"/>
          <w:lang w:eastAsia="en-US"/>
        </w:rPr>
      </w:pPr>
      <w:r w:rsidRPr="00473E82">
        <w:rPr>
          <w:rFonts w:eastAsia="Calibri"/>
          <w:sz w:val="24"/>
          <w:szCs w:val="24"/>
          <w:lang w:eastAsia="en-US"/>
        </w:rPr>
        <w:t xml:space="preserve">závislostní chování, užívání všech návykových látek, </w:t>
      </w:r>
      <w:proofErr w:type="spellStart"/>
      <w:r w:rsidRPr="00473E82">
        <w:rPr>
          <w:rFonts w:eastAsia="Calibri"/>
          <w:sz w:val="24"/>
          <w:szCs w:val="24"/>
          <w:lang w:eastAsia="en-US"/>
        </w:rPr>
        <w:t>netolismus</w:t>
      </w:r>
      <w:proofErr w:type="spellEnd"/>
      <w:r w:rsidRPr="00473E82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473E82">
        <w:rPr>
          <w:rFonts w:eastAsia="Calibri"/>
          <w:sz w:val="24"/>
          <w:szCs w:val="24"/>
          <w:lang w:eastAsia="en-US"/>
        </w:rPr>
        <w:t>gambling</w:t>
      </w:r>
      <w:proofErr w:type="spellEnd"/>
    </w:p>
    <w:p w14:paraId="65FC83E8" w14:textId="77777777" w:rsidR="008C644C" w:rsidRPr="00473E82" w:rsidRDefault="008C644C" w:rsidP="008C644C">
      <w:pPr>
        <w:numPr>
          <w:ilvl w:val="0"/>
          <w:numId w:val="4"/>
        </w:numPr>
        <w:spacing w:after="200" w:line="276" w:lineRule="auto"/>
        <w:ind w:hanging="436"/>
        <w:contextualSpacing/>
        <w:rPr>
          <w:rFonts w:eastAsia="Calibri"/>
          <w:sz w:val="24"/>
          <w:szCs w:val="24"/>
          <w:lang w:eastAsia="en-US"/>
        </w:rPr>
      </w:pPr>
      <w:r w:rsidRPr="00473E82">
        <w:rPr>
          <w:rFonts w:eastAsia="Calibri"/>
          <w:sz w:val="24"/>
          <w:szCs w:val="24"/>
          <w:lang w:eastAsia="en-US"/>
        </w:rPr>
        <w:t>rizikové sporty a rizikové chování v dopravě, prevence úrazů</w:t>
      </w:r>
    </w:p>
    <w:p w14:paraId="235D5112" w14:textId="77777777" w:rsidR="008C644C" w:rsidRPr="00473E82" w:rsidRDefault="008C644C" w:rsidP="008C644C">
      <w:pPr>
        <w:numPr>
          <w:ilvl w:val="0"/>
          <w:numId w:val="4"/>
        </w:numPr>
        <w:spacing w:after="200" w:line="276" w:lineRule="auto"/>
        <w:ind w:hanging="436"/>
        <w:contextualSpacing/>
        <w:rPr>
          <w:rFonts w:eastAsia="Calibri"/>
          <w:sz w:val="24"/>
          <w:szCs w:val="24"/>
          <w:lang w:eastAsia="en-US"/>
        </w:rPr>
      </w:pPr>
      <w:r w:rsidRPr="00473E82">
        <w:rPr>
          <w:rFonts w:eastAsia="Calibri"/>
          <w:sz w:val="24"/>
          <w:szCs w:val="24"/>
          <w:lang w:eastAsia="en-US"/>
        </w:rPr>
        <w:t>spektrum poruch příjmu potravy</w:t>
      </w:r>
    </w:p>
    <w:p w14:paraId="4DFBE7B2" w14:textId="77777777" w:rsidR="008C644C" w:rsidRPr="00473E82" w:rsidRDefault="008C644C" w:rsidP="008C644C">
      <w:pPr>
        <w:numPr>
          <w:ilvl w:val="0"/>
          <w:numId w:val="4"/>
        </w:numPr>
        <w:spacing w:after="200" w:line="276" w:lineRule="auto"/>
        <w:ind w:hanging="436"/>
        <w:contextualSpacing/>
        <w:rPr>
          <w:rFonts w:eastAsia="Calibri"/>
          <w:sz w:val="24"/>
          <w:szCs w:val="24"/>
          <w:lang w:eastAsia="en-US"/>
        </w:rPr>
      </w:pPr>
      <w:r w:rsidRPr="00473E82">
        <w:rPr>
          <w:rFonts w:eastAsia="Calibri"/>
          <w:sz w:val="24"/>
          <w:szCs w:val="24"/>
          <w:lang w:eastAsia="en-US"/>
        </w:rPr>
        <w:t>negativní působení sekt</w:t>
      </w:r>
    </w:p>
    <w:p w14:paraId="53F46E6E" w14:textId="77777777" w:rsidR="008C644C" w:rsidRPr="00473E82" w:rsidRDefault="008C644C" w:rsidP="008C644C">
      <w:pPr>
        <w:numPr>
          <w:ilvl w:val="0"/>
          <w:numId w:val="4"/>
        </w:numPr>
        <w:spacing w:after="200" w:line="276" w:lineRule="auto"/>
        <w:ind w:hanging="436"/>
        <w:contextualSpacing/>
        <w:rPr>
          <w:rFonts w:eastAsia="Calibri"/>
          <w:sz w:val="24"/>
          <w:szCs w:val="24"/>
          <w:lang w:eastAsia="en-US"/>
        </w:rPr>
      </w:pPr>
      <w:r w:rsidRPr="00473E82">
        <w:rPr>
          <w:rFonts w:eastAsia="Calibri"/>
          <w:sz w:val="24"/>
          <w:szCs w:val="24"/>
          <w:lang w:eastAsia="en-US"/>
        </w:rPr>
        <w:t>sexuální rizikové chování</w:t>
      </w:r>
    </w:p>
    <w:p w14:paraId="633D58D6" w14:textId="77777777" w:rsidR="008C644C" w:rsidRPr="00473E82" w:rsidRDefault="008C644C" w:rsidP="008C644C">
      <w:pPr>
        <w:numPr>
          <w:ilvl w:val="0"/>
          <w:numId w:val="4"/>
        </w:numPr>
        <w:spacing w:after="200" w:line="276" w:lineRule="auto"/>
        <w:ind w:hanging="436"/>
        <w:contextualSpacing/>
        <w:rPr>
          <w:rFonts w:eastAsia="Calibri"/>
          <w:sz w:val="24"/>
          <w:szCs w:val="24"/>
          <w:lang w:eastAsia="en-US"/>
        </w:rPr>
      </w:pPr>
      <w:r w:rsidRPr="00473E82">
        <w:rPr>
          <w:rFonts w:eastAsia="Calibri"/>
          <w:sz w:val="24"/>
          <w:szCs w:val="24"/>
          <w:lang w:eastAsia="en-US"/>
        </w:rPr>
        <w:t>dodržování pravidel prevence vzniku problémových situací týkajících se žáků s PAS</w:t>
      </w:r>
    </w:p>
    <w:p w14:paraId="4385F2A4" w14:textId="77777777" w:rsidR="008C644C" w:rsidRDefault="008C644C" w:rsidP="008C644C">
      <w:pPr>
        <w:spacing w:after="200" w:line="276" w:lineRule="auto"/>
        <w:ind w:left="720" w:hanging="436"/>
        <w:contextualSpacing/>
        <w:rPr>
          <w:rFonts w:eastAsia="Calibri"/>
          <w:sz w:val="24"/>
          <w:szCs w:val="24"/>
          <w:lang w:eastAsia="en-US"/>
        </w:rPr>
      </w:pPr>
      <w:r w:rsidRPr="00473E82">
        <w:rPr>
          <w:rFonts w:eastAsia="Calibri"/>
          <w:sz w:val="24"/>
          <w:szCs w:val="24"/>
          <w:lang w:eastAsia="en-US"/>
        </w:rPr>
        <w:t>za účelem zajištění bezpečnosti a ochrany jejich zdraví</w:t>
      </w:r>
    </w:p>
    <w:p w14:paraId="04BA62CF" w14:textId="77777777" w:rsidR="008C644C" w:rsidRDefault="008C644C" w:rsidP="008C644C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</w:p>
    <w:p w14:paraId="7D6D61E2" w14:textId="77777777" w:rsidR="008C644C" w:rsidRDefault="008C644C" w:rsidP="008C644C">
      <w:pPr>
        <w:rPr>
          <w:sz w:val="24"/>
          <w:szCs w:val="24"/>
        </w:rPr>
      </w:pPr>
      <w:r>
        <w:rPr>
          <w:sz w:val="24"/>
          <w:szCs w:val="24"/>
        </w:rPr>
        <w:t>Další cíle:</w:t>
      </w:r>
    </w:p>
    <w:p w14:paraId="68510E44" w14:textId="77777777" w:rsidR="008C644C" w:rsidRPr="00473E82" w:rsidRDefault="008C644C" w:rsidP="008C644C">
      <w:pPr>
        <w:spacing w:after="200" w:line="276" w:lineRule="auto"/>
        <w:ind w:left="720"/>
        <w:contextualSpacing/>
        <w:rPr>
          <w:rFonts w:eastAsia="Calibri"/>
          <w:sz w:val="24"/>
          <w:szCs w:val="24"/>
          <w:lang w:eastAsia="en-US"/>
        </w:rPr>
      </w:pPr>
      <w:r>
        <w:rPr>
          <w:sz w:val="24"/>
          <w:szCs w:val="24"/>
        </w:rPr>
        <w:t>Dobrá informovanost všech žáků školy v oblasti sociálně patologických jevů. Systematická výuka a výchova žáků ke zdravému životnímu stylu. Vytvoření dostatečného zázemí k trávení volného času v prostorách školy. Podpora vlastních aktivit žáků a rozvoj jejich sociálně komunikativních dovedností. Začleňování méně průbojných žáků do kolektivu, odstranění nevhodného chování mezi žáky. Zapojení celého pedagogického sboru školy do systému prevence. Aktivní spolupráce s rodiči, otevřenost vůči veřejnosti.</w:t>
      </w:r>
    </w:p>
    <w:p w14:paraId="089D2797" w14:textId="77777777" w:rsidR="008C644C" w:rsidRPr="00BD21AE" w:rsidRDefault="008C644C" w:rsidP="008C644C">
      <w:pPr>
        <w:rPr>
          <w:rFonts w:ascii="Calibri" w:hAnsi="Calibri"/>
          <w:strike/>
          <w:sz w:val="24"/>
          <w:szCs w:val="24"/>
        </w:rPr>
      </w:pPr>
      <w:bookmarkStart w:id="3" w:name="_3._Potřebnost_projektu"/>
      <w:bookmarkStart w:id="4" w:name="_4._Cíle_projektu"/>
      <w:bookmarkEnd w:id="3"/>
      <w:bookmarkEnd w:id="4"/>
    </w:p>
    <w:bookmarkStart w:id="5" w:name="_8._Metody_a"/>
    <w:bookmarkStart w:id="6" w:name="_5._Metody_a_formy, jakými budou díl"/>
    <w:bookmarkEnd w:id="5"/>
    <w:bookmarkEnd w:id="6"/>
    <w:p w14:paraId="10047A04" w14:textId="77777777" w:rsidR="008C644C" w:rsidRPr="008947E3" w:rsidRDefault="008C644C" w:rsidP="008C644C">
      <w:pPr>
        <w:pStyle w:val="Nadpis1"/>
        <w:numPr>
          <w:ilvl w:val="0"/>
          <w:numId w:val="9"/>
        </w:numPr>
        <w:tabs>
          <w:tab w:val="num" w:pos="360"/>
        </w:tabs>
        <w:spacing w:after="120"/>
        <w:ind w:left="0" w:firstLine="0"/>
        <w:rPr>
          <w:rStyle w:val="Hypertextovodkaz"/>
          <w:rFonts w:ascii="Calibri" w:hAnsi="Calibri"/>
          <w:b/>
          <w:bCs/>
          <w:i w:val="0"/>
          <w:sz w:val="28"/>
        </w:rPr>
      </w:pPr>
      <w:r w:rsidRPr="008947E3">
        <w:rPr>
          <w:rStyle w:val="Hypertextovodkaz"/>
          <w:rFonts w:ascii="Calibri" w:hAnsi="Calibri"/>
          <w:b/>
          <w:bCs/>
          <w:i w:val="0"/>
          <w:sz w:val="28"/>
        </w:rPr>
        <w:fldChar w:fldCharType="begin"/>
      </w:r>
      <w:r w:rsidRPr="008947E3">
        <w:rPr>
          <w:rStyle w:val="Hypertextovodkaz"/>
          <w:rFonts w:ascii="Calibri" w:hAnsi="Calibri"/>
          <w:b/>
          <w:bCs/>
          <w:i w:val="0"/>
          <w:sz w:val="28"/>
        </w:rPr>
        <w:instrText xml:space="preserve"> HYPERLINK  \l "_top" </w:instrText>
      </w:r>
      <w:r w:rsidRPr="008947E3">
        <w:rPr>
          <w:rStyle w:val="Hypertextovodkaz"/>
          <w:rFonts w:ascii="Calibri" w:hAnsi="Calibri"/>
          <w:b/>
          <w:bCs/>
          <w:i w:val="0"/>
          <w:sz w:val="28"/>
        </w:rPr>
      </w:r>
      <w:r w:rsidRPr="008947E3">
        <w:rPr>
          <w:rStyle w:val="Hypertextovodkaz"/>
          <w:rFonts w:ascii="Calibri" w:hAnsi="Calibri"/>
          <w:b/>
          <w:bCs/>
          <w:i w:val="0"/>
          <w:sz w:val="28"/>
        </w:rPr>
        <w:fldChar w:fldCharType="separate"/>
      </w:r>
      <w:r w:rsidRPr="008947E3">
        <w:rPr>
          <w:rStyle w:val="Hypertextovodkaz"/>
          <w:rFonts w:ascii="Calibri" w:hAnsi="Calibri"/>
          <w:b/>
          <w:bCs/>
          <w:i w:val="0"/>
          <w:sz w:val="28"/>
        </w:rPr>
        <w:t>Metody a</w:t>
      </w:r>
      <w:r w:rsidRPr="008947E3">
        <w:rPr>
          <w:rStyle w:val="Hypertextovodkaz"/>
          <w:rFonts w:ascii="Calibri" w:hAnsi="Calibri"/>
          <w:b/>
          <w:bCs/>
          <w:i w:val="0"/>
          <w:sz w:val="28"/>
        </w:rPr>
        <w:t xml:space="preserve"> </w:t>
      </w:r>
      <w:r w:rsidRPr="008947E3">
        <w:rPr>
          <w:rStyle w:val="Hypertextovodkaz"/>
          <w:rFonts w:ascii="Calibri" w:hAnsi="Calibri"/>
          <w:b/>
          <w:bCs/>
          <w:i w:val="0"/>
          <w:sz w:val="28"/>
        </w:rPr>
        <w:t>formy, jakými budou dílčí aktivity řešeny</w:t>
      </w:r>
      <w:r w:rsidRPr="008947E3">
        <w:rPr>
          <w:rStyle w:val="Hypertextovodkaz"/>
          <w:rFonts w:ascii="Calibri" w:hAnsi="Calibri"/>
          <w:b/>
          <w:bCs/>
          <w:i w:val="0"/>
          <w:sz w:val="28"/>
        </w:rPr>
        <w:fldChar w:fldCharType="end"/>
      </w:r>
    </w:p>
    <w:p w14:paraId="16C99ABC" w14:textId="77777777" w:rsidR="008C644C" w:rsidRPr="00152538" w:rsidRDefault="008C644C" w:rsidP="008C644C">
      <w:pPr>
        <w:numPr>
          <w:ilvl w:val="0"/>
          <w:numId w:val="5"/>
        </w:numPr>
        <w:ind w:left="426" w:hanging="437"/>
        <w:rPr>
          <w:rFonts w:ascii="Calibri" w:hAnsi="Calibri"/>
          <w:b/>
          <w:i/>
          <w:sz w:val="24"/>
          <w:szCs w:val="24"/>
        </w:rPr>
      </w:pPr>
      <w:r w:rsidRPr="00152538">
        <w:rPr>
          <w:rFonts w:ascii="Calibri" w:hAnsi="Calibri"/>
          <w:b/>
          <w:i/>
          <w:sz w:val="24"/>
          <w:szCs w:val="24"/>
        </w:rPr>
        <w:t xml:space="preserve">Konkrétní aktivity podporující primární prevenci  </w:t>
      </w:r>
    </w:p>
    <w:p w14:paraId="4F41E960" w14:textId="77777777" w:rsidR="008C644C" w:rsidRPr="002311C3" w:rsidRDefault="008C644C" w:rsidP="008C644C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výchova k odpovědnosti za zdraví své i ostatních – vytváření eticky hodnotných postojů a způsobů chování </w:t>
      </w:r>
    </w:p>
    <w:p w14:paraId="2EA2E1DE" w14:textId="77777777" w:rsidR="008C644C" w:rsidRPr="002311C3" w:rsidRDefault="008C644C" w:rsidP="008C644C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akce zaměřené na zvyšování právního povědomí (využití nabídek různých druhů spolupráce s Policií ČR a městskou policií) </w:t>
      </w:r>
    </w:p>
    <w:p w14:paraId="39BFBAE5" w14:textId="77777777" w:rsidR="008C644C" w:rsidRPr="002311C3" w:rsidRDefault="008C644C" w:rsidP="008C644C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zaměření pozornosti na projekty prevence drogových závislostí, konzumace alkoholu, vandalismu, rasismu, násilí, komerčního sexuálního zneužívání apod. </w:t>
      </w:r>
    </w:p>
    <w:p w14:paraId="0B71B458" w14:textId="77777777" w:rsidR="008C644C" w:rsidRPr="002311C3" w:rsidRDefault="008C644C" w:rsidP="008C644C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na základně průzkumu zaměřeného na zneužívání návykových látek věnovat i nadále zvýšenou pozornost prevenci kouření. </w:t>
      </w:r>
    </w:p>
    <w:p w14:paraId="24203C95" w14:textId="77777777" w:rsidR="008C644C" w:rsidRPr="002311C3" w:rsidRDefault="008C644C" w:rsidP="008C644C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dovednost volby správné </w:t>
      </w:r>
      <w:proofErr w:type="gramStart"/>
      <w:r w:rsidRPr="002311C3">
        <w:rPr>
          <w:rFonts w:ascii="Calibri" w:hAnsi="Calibri"/>
          <w:sz w:val="24"/>
          <w:szCs w:val="24"/>
        </w:rPr>
        <w:t>životosprávy - poruchy</w:t>
      </w:r>
      <w:proofErr w:type="gramEnd"/>
      <w:r w:rsidRPr="002311C3">
        <w:rPr>
          <w:rFonts w:ascii="Calibri" w:hAnsi="Calibri"/>
          <w:sz w:val="24"/>
          <w:szCs w:val="24"/>
        </w:rPr>
        <w:t xml:space="preserve"> příjmu potravy – mentální anorexie a bulimie </w:t>
      </w:r>
    </w:p>
    <w:p w14:paraId="03C0E4D8" w14:textId="77777777" w:rsidR="008C644C" w:rsidRPr="002311C3" w:rsidRDefault="008C644C" w:rsidP="008C644C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přednášky, besedy a pořady věnované sexuální výchově a prevenci AIDS (absolvování vybraných pořadů dle nabídky na základě zkušeností s jejich úrovní z minulých let.) </w:t>
      </w:r>
    </w:p>
    <w:p w14:paraId="1A17D53D" w14:textId="77777777" w:rsidR="008C644C" w:rsidRPr="002311C3" w:rsidRDefault="008C644C" w:rsidP="008C644C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akce zaměřené na práci s národnostními menšinami směřující k potlačení rasismu a xenofobie </w:t>
      </w:r>
    </w:p>
    <w:p w14:paraId="1F5C436E" w14:textId="77777777" w:rsidR="008C644C" w:rsidRPr="002311C3" w:rsidRDefault="008C644C" w:rsidP="008C644C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>zvyšování příznivého klimatu ve třídních kolektivech formou organizování výletů, exkurzí, ŠVP, lyžařského výcvikového kurzu</w:t>
      </w:r>
      <w:r>
        <w:rPr>
          <w:rFonts w:ascii="Calibri" w:hAnsi="Calibri"/>
          <w:sz w:val="24"/>
          <w:szCs w:val="24"/>
        </w:rPr>
        <w:t>, kurzu bruslení a plavání</w:t>
      </w:r>
      <w:r w:rsidRPr="002311C3">
        <w:rPr>
          <w:rFonts w:ascii="Calibri" w:hAnsi="Calibri"/>
          <w:sz w:val="24"/>
          <w:szCs w:val="24"/>
        </w:rPr>
        <w:t xml:space="preserve">. </w:t>
      </w:r>
    </w:p>
    <w:p w14:paraId="31938444" w14:textId="77777777" w:rsidR="008C644C" w:rsidRPr="002311C3" w:rsidRDefault="008C644C" w:rsidP="008C644C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lastRenderedPageBreak/>
        <w:t>organizování akcí směřujících k oživení klimatu ve škole a zábavnou formou zp</w:t>
      </w:r>
      <w:r>
        <w:rPr>
          <w:rFonts w:ascii="Calibri" w:hAnsi="Calibri"/>
          <w:sz w:val="24"/>
          <w:szCs w:val="24"/>
        </w:rPr>
        <w:t>říjemnění školního prostředí (te</w:t>
      </w:r>
      <w:r w:rsidRPr="002311C3">
        <w:rPr>
          <w:rFonts w:ascii="Calibri" w:hAnsi="Calibri"/>
          <w:sz w:val="24"/>
          <w:szCs w:val="24"/>
        </w:rPr>
        <w:t xml:space="preserve">matické dny, sportovní akce atd.) </w:t>
      </w:r>
    </w:p>
    <w:p w14:paraId="0345EC1D" w14:textId="77777777" w:rsidR="008C644C" w:rsidRPr="002311C3" w:rsidRDefault="008C644C" w:rsidP="008C644C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nabídka volnočasových aktivit </w:t>
      </w:r>
    </w:p>
    <w:p w14:paraId="2C7FCBFC" w14:textId="77777777" w:rsidR="008C644C" w:rsidRPr="002311C3" w:rsidRDefault="008C644C" w:rsidP="008C644C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účast v literárních, výtvarných, sportovních a jiných soutěžích </w:t>
      </w:r>
    </w:p>
    <w:p w14:paraId="3DC145E9" w14:textId="77777777" w:rsidR="008C644C" w:rsidRPr="002311C3" w:rsidRDefault="008C644C" w:rsidP="008C644C">
      <w:pPr>
        <w:numPr>
          <w:ilvl w:val="0"/>
          <w:numId w:val="1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ekologická výchova (návštěva spalovny odpadů, výukové programy v rámci přírodovědné stanice, zapojení do vyhlášených ekologických soutěží, viz </w:t>
      </w:r>
      <w:r>
        <w:rPr>
          <w:rFonts w:ascii="Calibri" w:hAnsi="Calibri"/>
          <w:sz w:val="24"/>
          <w:szCs w:val="24"/>
        </w:rPr>
        <w:t>sběr použitých elektrických spotřebičů, ukliďme Česko</w:t>
      </w:r>
      <w:r w:rsidRPr="002311C3">
        <w:rPr>
          <w:rFonts w:ascii="Calibri" w:hAnsi="Calibri"/>
          <w:sz w:val="24"/>
          <w:szCs w:val="24"/>
        </w:rPr>
        <w:t xml:space="preserve"> apod.)</w:t>
      </w:r>
    </w:p>
    <w:p w14:paraId="3AA3D170" w14:textId="77777777" w:rsidR="008C644C" w:rsidRDefault="008C644C" w:rsidP="008C644C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seznámení se zákonem č.65/2017., o ochraně zdraví před škodlivými účinky návykových látek, který </w:t>
      </w:r>
      <w:proofErr w:type="gramStart"/>
      <w:r>
        <w:rPr>
          <w:sz w:val="24"/>
          <w:szCs w:val="24"/>
        </w:rPr>
        <w:t>ruší</w:t>
      </w:r>
      <w:proofErr w:type="gramEnd"/>
      <w:r>
        <w:rPr>
          <w:sz w:val="24"/>
          <w:szCs w:val="24"/>
        </w:rPr>
        <w:t xml:space="preserve"> zákon č. 379/2005 Sb. o opatřeních k ochraně před škodami působenými tabákovými výrobky, alkoholem a jinými návykovými látkami</w:t>
      </w:r>
    </w:p>
    <w:p w14:paraId="39A68EB4" w14:textId="77777777" w:rsidR="008C644C" w:rsidRDefault="008C644C" w:rsidP="008C644C">
      <w:pPr>
        <w:numPr>
          <w:ilvl w:val="0"/>
          <w:numId w:val="1"/>
        </w:numPr>
        <w:spacing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t>seznámení žáků s přísným zákazem kouření a používání elektronické cigarety ve všech prostorách školy</w:t>
      </w:r>
    </w:p>
    <w:p w14:paraId="45BD6123" w14:textId="77777777" w:rsidR="008C644C" w:rsidRPr="001836C1" w:rsidRDefault="008C644C" w:rsidP="008C644C">
      <w:pPr>
        <w:numPr>
          <w:ilvl w:val="0"/>
          <w:numId w:val="5"/>
        </w:numPr>
        <w:ind w:left="426" w:hanging="437"/>
        <w:rPr>
          <w:rFonts w:ascii="Calibri" w:hAnsi="Calibri"/>
          <w:b/>
          <w:i/>
          <w:sz w:val="24"/>
          <w:szCs w:val="24"/>
        </w:rPr>
      </w:pPr>
      <w:r w:rsidRPr="001836C1">
        <w:rPr>
          <w:rFonts w:ascii="Calibri" w:hAnsi="Calibri"/>
          <w:b/>
          <w:i/>
          <w:sz w:val="24"/>
          <w:szCs w:val="24"/>
        </w:rPr>
        <w:t>Aktivity zaměřené na rodiče a veřejnost</w:t>
      </w:r>
    </w:p>
    <w:p w14:paraId="0D445C13" w14:textId="77777777" w:rsidR="008C644C" w:rsidRPr="002311C3" w:rsidRDefault="008C644C" w:rsidP="008C644C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seznámení rodičů s MPP v rámci třídních schůzek </w:t>
      </w:r>
    </w:p>
    <w:p w14:paraId="128D0F02" w14:textId="77777777" w:rsidR="008C644C" w:rsidRPr="002311C3" w:rsidRDefault="008C644C" w:rsidP="008C644C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nabídka konzultačních hodin třídních učitelů, výchovného poradce, </w:t>
      </w:r>
    </w:p>
    <w:p w14:paraId="48858BDA" w14:textId="77777777" w:rsidR="008C644C" w:rsidRPr="002311C3" w:rsidRDefault="008C644C" w:rsidP="008C644C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nabídka propagačních materiálů o drogách </w:t>
      </w:r>
    </w:p>
    <w:p w14:paraId="46531904" w14:textId="77777777" w:rsidR="008C644C" w:rsidRPr="002311C3" w:rsidRDefault="008C644C" w:rsidP="008C644C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seznámení rodičů s postupem školy v případě problémů žáků s drogami </w:t>
      </w:r>
    </w:p>
    <w:p w14:paraId="7CF37ABA" w14:textId="77777777" w:rsidR="008C644C" w:rsidRPr="002311C3" w:rsidRDefault="008C644C" w:rsidP="008C644C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na schůzkách hovořit o nebezpečí drog zejména u starších žáků, kterým rodiče povolují účast na diskotékách </w:t>
      </w:r>
    </w:p>
    <w:p w14:paraId="23B82E54" w14:textId="77777777" w:rsidR="008C644C" w:rsidRDefault="008C644C" w:rsidP="008C644C">
      <w:pPr>
        <w:numPr>
          <w:ilvl w:val="0"/>
          <w:numId w:val="2"/>
        </w:numPr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 xml:space="preserve">informovanost občanů prostřednictvím místního periodika o programu školy v oblasti prevence sociálně patologických jevů a zdravého životního stylu </w:t>
      </w:r>
    </w:p>
    <w:p w14:paraId="6BD610A0" w14:textId="77777777" w:rsidR="008C644C" w:rsidRPr="000E13D6" w:rsidRDefault="008C644C" w:rsidP="008C644C">
      <w:pPr>
        <w:numPr>
          <w:ilvl w:val="0"/>
          <w:numId w:val="1"/>
        </w:numPr>
        <w:spacing w:after="120"/>
        <w:ind w:left="357" w:hanging="357"/>
        <w:rPr>
          <w:sz w:val="24"/>
          <w:szCs w:val="24"/>
        </w:rPr>
      </w:pPr>
      <w:r>
        <w:rPr>
          <w:sz w:val="24"/>
          <w:szCs w:val="24"/>
        </w:rPr>
        <w:t>seznámení rodičů se zákazem kouření a používáním elektronické</w:t>
      </w:r>
      <w:r w:rsidRPr="000E13D6">
        <w:rPr>
          <w:sz w:val="24"/>
          <w:szCs w:val="24"/>
        </w:rPr>
        <w:t xml:space="preserve"> </w:t>
      </w:r>
      <w:r>
        <w:rPr>
          <w:sz w:val="24"/>
          <w:szCs w:val="24"/>
        </w:rPr>
        <w:t>cigarety ve všech prostorách školy</w:t>
      </w:r>
    </w:p>
    <w:p w14:paraId="0E48A83D" w14:textId="77777777" w:rsidR="008C644C" w:rsidRDefault="008C644C" w:rsidP="008C644C">
      <w:pPr>
        <w:numPr>
          <w:ilvl w:val="0"/>
          <w:numId w:val="5"/>
        </w:numPr>
        <w:ind w:left="426" w:hanging="437"/>
        <w:rPr>
          <w:rFonts w:ascii="Calibri" w:hAnsi="Calibri"/>
          <w:b/>
          <w:i/>
          <w:sz w:val="24"/>
          <w:szCs w:val="24"/>
        </w:rPr>
      </w:pPr>
      <w:r w:rsidRPr="00AF7BA9">
        <w:rPr>
          <w:rFonts w:ascii="Calibri" w:hAnsi="Calibri"/>
          <w:b/>
          <w:i/>
          <w:sz w:val="24"/>
          <w:szCs w:val="24"/>
        </w:rPr>
        <w:t>Ke zjištění aktuálního stavu sociálně negativních jevů ve škole jsou využívány dotazníkové, práce třídních učitelů, připomínky dětí, komunikační kroužky, hodiny předmětů výchovného charakteru. Zjišťování je průběžné, v případě potřeby je přizvána pracovnice PPP nebo pracovník PČR.</w:t>
      </w:r>
    </w:p>
    <w:p w14:paraId="146AE509" w14:textId="77777777" w:rsidR="008C644C" w:rsidRPr="00F21FD3" w:rsidRDefault="008C644C" w:rsidP="008C644C">
      <w:pPr>
        <w:numPr>
          <w:ilvl w:val="0"/>
          <w:numId w:val="5"/>
        </w:numPr>
        <w:ind w:left="426" w:hanging="437"/>
        <w:rPr>
          <w:rFonts w:ascii="Calibri" w:hAnsi="Calibri"/>
          <w:b/>
          <w:i/>
          <w:sz w:val="24"/>
          <w:szCs w:val="24"/>
        </w:rPr>
      </w:pPr>
      <w:bookmarkStart w:id="7" w:name="_9._Měření_efektivity"/>
      <w:bookmarkStart w:id="8" w:name="_10._Statistické_údaje"/>
      <w:bookmarkEnd w:id="7"/>
      <w:bookmarkEnd w:id="8"/>
      <w:r w:rsidRPr="00F21FD3">
        <w:rPr>
          <w:rFonts w:ascii="Calibri" w:hAnsi="Calibri"/>
          <w:b/>
          <w:i/>
          <w:sz w:val="24"/>
          <w:szCs w:val="24"/>
        </w:rPr>
        <w:t xml:space="preserve">Poučení zaměstnanců školy o zákonu č. 65/2017 Sb., o ochraně zdraví před škodlivými účinky návykových látek, který </w:t>
      </w:r>
      <w:proofErr w:type="gramStart"/>
      <w:r w:rsidRPr="00F21FD3">
        <w:rPr>
          <w:rFonts w:ascii="Calibri" w:hAnsi="Calibri"/>
          <w:b/>
          <w:i/>
          <w:sz w:val="24"/>
          <w:szCs w:val="24"/>
        </w:rPr>
        <w:t>ruší</w:t>
      </w:r>
      <w:proofErr w:type="gramEnd"/>
      <w:r w:rsidRPr="00F21FD3">
        <w:rPr>
          <w:rFonts w:ascii="Calibri" w:hAnsi="Calibri"/>
          <w:b/>
          <w:i/>
          <w:sz w:val="24"/>
          <w:szCs w:val="24"/>
        </w:rPr>
        <w:t xml:space="preserve"> zákon č. 379/2005 Sb., o opatřeních k ochraně před škodami působenými tabákovými výrobky, alkoholem a jinými návykovými látkami:</w:t>
      </w:r>
    </w:p>
    <w:p w14:paraId="63E13893" w14:textId="77777777" w:rsidR="008C644C" w:rsidRDefault="008C644C" w:rsidP="008C644C">
      <w:pPr>
        <w:numPr>
          <w:ilvl w:val="0"/>
          <w:numId w:val="6"/>
        </w:numPr>
        <w:ind w:left="426" w:hanging="426"/>
        <w:jc w:val="both"/>
        <w:rPr>
          <w:rFonts w:ascii="Calibri" w:hAnsi="Calibri" w:cs="Calibri"/>
          <w:sz w:val="24"/>
          <w:szCs w:val="24"/>
        </w:rPr>
      </w:pPr>
      <w:r w:rsidRPr="008947E3">
        <w:rPr>
          <w:rFonts w:ascii="Calibri" w:hAnsi="Calibri" w:cs="Calibri"/>
          <w:sz w:val="24"/>
          <w:szCs w:val="24"/>
        </w:rPr>
        <w:t>zaměstnanci školy jsou povinni vyzvat osobu, která nedodržuje zákaz kouření nebo používání elektronické cigarety, nebo je zjevně pod vlivem alkoholu nebo jiné návykové látky a je ve stavu, v němž ohrožuje sebe nebo jinou osobu, majetek nebo veřejný pořádek, aby v tomto jednání nepokračovala nebo aby prostor školy opustila</w:t>
      </w:r>
    </w:p>
    <w:p w14:paraId="524442FB" w14:textId="77777777" w:rsidR="008C644C" w:rsidRPr="002F42AA" w:rsidRDefault="008C644C" w:rsidP="008C644C">
      <w:pPr>
        <w:numPr>
          <w:ilvl w:val="0"/>
          <w:numId w:val="5"/>
        </w:numPr>
        <w:ind w:left="426" w:hanging="437"/>
        <w:rPr>
          <w:rFonts w:ascii="Calibri" w:hAnsi="Calibri"/>
          <w:b/>
          <w:i/>
          <w:sz w:val="24"/>
          <w:szCs w:val="24"/>
        </w:rPr>
      </w:pPr>
      <w:r w:rsidRPr="008947E3">
        <w:rPr>
          <w:rFonts w:ascii="Calibri" w:hAnsi="Calibri"/>
          <w:b/>
          <w:i/>
          <w:sz w:val="24"/>
          <w:szCs w:val="24"/>
        </w:rPr>
        <w:t xml:space="preserve">Seznámení s metodickým materiálem schváleným 21. 3. 2017 Ministerstvem školství, mládeže a tělovýchovy s názvem: </w:t>
      </w:r>
      <w:r w:rsidRPr="002F42AA">
        <w:rPr>
          <w:rFonts w:ascii="Calibri" w:hAnsi="Calibri"/>
          <w:b/>
          <w:i/>
          <w:sz w:val="24"/>
          <w:szCs w:val="24"/>
        </w:rPr>
        <w:t>Dodržování pravidel prevence vzniku problémových situací týkajících se žáků s PAS ve školách a školských zařízeních za účelem zajištění bezpečnosti a ochrany jejich zdraví.</w:t>
      </w:r>
    </w:p>
    <w:p w14:paraId="1FCA8063" w14:textId="77777777" w:rsidR="008C644C" w:rsidRPr="002F42AA" w:rsidRDefault="008C644C" w:rsidP="008C644C">
      <w:pPr>
        <w:numPr>
          <w:ilvl w:val="0"/>
          <w:numId w:val="5"/>
        </w:numPr>
        <w:ind w:left="426" w:hanging="437"/>
        <w:rPr>
          <w:rFonts w:ascii="Calibri" w:hAnsi="Calibri"/>
          <w:b/>
          <w:i/>
          <w:sz w:val="24"/>
          <w:szCs w:val="24"/>
        </w:rPr>
      </w:pPr>
      <w:r w:rsidRPr="002F42AA">
        <w:rPr>
          <w:rFonts w:ascii="Calibri" w:hAnsi="Calibri"/>
          <w:b/>
          <w:i/>
          <w:sz w:val="24"/>
          <w:szCs w:val="24"/>
        </w:rPr>
        <w:t>Preventivní programy a projekty (PČR Karlovarský kraj)</w:t>
      </w:r>
    </w:p>
    <w:p w14:paraId="36AC0A57" w14:textId="77777777" w:rsidR="008C644C" w:rsidRDefault="008C644C" w:rsidP="008C644C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Bezpečná cesta do školy (1. – 3. ročník + žáci speciálních tříd)</w:t>
      </w:r>
    </w:p>
    <w:p w14:paraId="0115842D" w14:textId="77777777" w:rsidR="008C644C" w:rsidRDefault="008C644C" w:rsidP="008C644C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Drogy (4. – 6. ročník)</w:t>
      </w:r>
    </w:p>
    <w:p w14:paraId="317C5A49" w14:textId="77777777" w:rsidR="008C644C" w:rsidRDefault="008C644C" w:rsidP="008C644C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Šikana (4. – 6. ročník)</w:t>
      </w:r>
    </w:p>
    <w:p w14:paraId="0AA0753F" w14:textId="77777777" w:rsidR="008C644C" w:rsidRDefault="008C644C" w:rsidP="008C644C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Návykové látky (4. – 6. ročník)</w:t>
      </w:r>
    </w:p>
    <w:p w14:paraId="48BE9EE2" w14:textId="77777777" w:rsidR="008C644C" w:rsidRDefault="008C644C" w:rsidP="008C644C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Šikana (6. 9. ročník)</w:t>
      </w:r>
    </w:p>
    <w:p w14:paraId="53E20DA5" w14:textId="77777777" w:rsidR="008C644C" w:rsidRDefault="008C644C" w:rsidP="008C644C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Kyberšikana (6. – 9. ročník)</w:t>
      </w:r>
    </w:p>
    <w:p w14:paraId="22324451" w14:textId="77777777" w:rsidR="008C644C" w:rsidRDefault="008C644C" w:rsidP="008C644C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Návykové látky (6. – 9. ročník)</w:t>
      </w:r>
    </w:p>
    <w:p w14:paraId="7D7394F0" w14:textId="77777777" w:rsidR="008C644C" w:rsidRDefault="008C644C" w:rsidP="008C644C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Právní vědomí (6. – 9. ročník)</w:t>
      </w:r>
    </w:p>
    <w:p w14:paraId="5625C042" w14:textId="77777777" w:rsidR="008C644C" w:rsidRDefault="008C644C" w:rsidP="008C644C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Závislosti na moderních technologiích (6. – 9. ročník)</w:t>
      </w:r>
    </w:p>
    <w:p w14:paraId="014D9499" w14:textId="77777777" w:rsidR="008C644C" w:rsidRDefault="008C644C" w:rsidP="008C644C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„Bezpečně doma“ – projekt (4. – 6. ročník)</w:t>
      </w:r>
    </w:p>
    <w:p w14:paraId="184A6549" w14:textId="77777777" w:rsidR="008C644C" w:rsidRDefault="008C644C" w:rsidP="008C644C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lastRenderedPageBreak/>
        <w:t xml:space="preserve">Zebra se za Tebe </w:t>
      </w:r>
      <w:proofErr w:type="gramStart"/>
      <w:r>
        <w:rPr>
          <w:rFonts w:ascii="Calibri" w:hAnsi="Calibri"/>
          <w:sz w:val="24"/>
          <w:szCs w:val="24"/>
        </w:rPr>
        <w:t>nerozhlédne  -</w:t>
      </w:r>
      <w:proofErr w:type="gramEnd"/>
      <w:r>
        <w:rPr>
          <w:rFonts w:ascii="Calibri" w:hAnsi="Calibri"/>
          <w:sz w:val="24"/>
          <w:szCs w:val="24"/>
        </w:rPr>
        <w:t xml:space="preserve"> projekt (3. – 5. ročník)</w:t>
      </w:r>
    </w:p>
    <w:p w14:paraId="791C61BB" w14:textId="77777777" w:rsidR="008C644C" w:rsidRDefault="008C644C" w:rsidP="008C644C">
      <w:pPr>
        <w:numPr>
          <w:ilvl w:val="0"/>
          <w:numId w:val="6"/>
        </w:numPr>
        <w:rPr>
          <w:rFonts w:ascii="Calibri" w:hAnsi="Calibri"/>
          <w:sz w:val="24"/>
          <w:szCs w:val="24"/>
        </w:rPr>
      </w:pPr>
      <w:proofErr w:type="spellStart"/>
      <w:r>
        <w:rPr>
          <w:rFonts w:ascii="Calibri" w:hAnsi="Calibri"/>
          <w:sz w:val="24"/>
          <w:szCs w:val="24"/>
        </w:rPr>
        <w:t>Ajaxův</w:t>
      </w:r>
      <w:proofErr w:type="spellEnd"/>
      <w:r>
        <w:rPr>
          <w:rFonts w:ascii="Calibri" w:hAnsi="Calibri"/>
          <w:sz w:val="24"/>
          <w:szCs w:val="24"/>
        </w:rPr>
        <w:t xml:space="preserve"> zápisník – projekt (4. – 5. ročník)</w:t>
      </w:r>
    </w:p>
    <w:p w14:paraId="50DE41D3" w14:textId="77777777" w:rsidR="008C644C" w:rsidRPr="002F42AA" w:rsidRDefault="008C644C" w:rsidP="008C644C">
      <w:pPr>
        <w:numPr>
          <w:ilvl w:val="0"/>
          <w:numId w:val="5"/>
        </w:numPr>
        <w:ind w:left="426" w:hanging="437"/>
        <w:rPr>
          <w:rFonts w:ascii="Calibri" w:hAnsi="Calibri"/>
          <w:b/>
          <w:i/>
          <w:sz w:val="24"/>
          <w:szCs w:val="24"/>
        </w:rPr>
      </w:pPr>
      <w:r w:rsidRPr="002F42AA">
        <w:rPr>
          <w:rFonts w:ascii="Calibri" w:hAnsi="Calibri"/>
          <w:b/>
          <w:i/>
          <w:sz w:val="24"/>
          <w:szCs w:val="24"/>
        </w:rPr>
        <w:t>Preventivní témata ve výuce</w:t>
      </w:r>
    </w:p>
    <w:p w14:paraId="799019AF" w14:textId="77777777" w:rsidR="008C644C" w:rsidRPr="007E75F2" w:rsidRDefault="008C644C" w:rsidP="008C644C">
      <w:pPr>
        <w:numPr>
          <w:ilvl w:val="0"/>
          <w:numId w:val="7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Preventivní témata jsou nejčastěji frekventována v následujících předmětech:</w:t>
      </w:r>
    </w:p>
    <w:p w14:paraId="28364D34" w14:textId="77777777" w:rsidR="008C644C" w:rsidRPr="00E10288" w:rsidRDefault="008C644C" w:rsidP="008C644C">
      <w:pPr>
        <w:numPr>
          <w:ilvl w:val="0"/>
          <w:numId w:val="7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Prvouka, vlastivěda, přírodověda, přírodopis, biologie člověka, výchova k občanství, Český jazyk a literatura, výtvarná výchova, chemie, tělesná výchova a soutěže, výchova ke zdraví, dějepis a zeměpis</w:t>
      </w:r>
    </w:p>
    <w:p w14:paraId="463C9CD5" w14:textId="77777777" w:rsidR="008C644C" w:rsidRPr="00E10288" w:rsidRDefault="008C644C" w:rsidP="008C644C">
      <w:pPr>
        <w:rPr>
          <w:rFonts w:ascii="Calibri" w:hAnsi="Calibri"/>
          <w:b/>
          <w:sz w:val="24"/>
          <w:szCs w:val="24"/>
        </w:rPr>
      </w:pPr>
    </w:p>
    <w:p w14:paraId="1E596229" w14:textId="77777777" w:rsidR="008C644C" w:rsidRPr="00E10288" w:rsidRDefault="008C644C" w:rsidP="008C644C">
      <w:pPr>
        <w:pStyle w:val="Nadpis1"/>
        <w:numPr>
          <w:ilvl w:val="0"/>
          <w:numId w:val="9"/>
        </w:numPr>
        <w:tabs>
          <w:tab w:val="num" w:pos="360"/>
        </w:tabs>
        <w:spacing w:after="120"/>
        <w:ind w:left="0" w:firstLine="0"/>
        <w:rPr>
          <w:rStyle w:val="Hypertextovodkaz"/>
          <w:bCs/>
          <w:i w:val="0"/>
          <w:sz w:val="28"/>
        </w:rPr>
      </w:pPr>
      <w:r w:rsidRPr="00E10288">
        <w:rPr>
          <w:rStyle w:val="Hypertextovodkaz"/>
          <w:b/>
          <w:bCs/>
          <w:i w:val="0"/>
          <w:sz w:val="28"/>
        </w:rPr>
        <w:t>Úkoly pro příští školní rok</w:t>
      </w:r>
    </w:p>
    <w:p w14:paraId="66177D02" w14:textId="77777777" w:rsidR="008C644C" w:rsidRPr="008947E3" w:rsidRDefault="008C644C" w:rsidP="008C644C">
      <w:pPr>
        <w:spacing w:after="120"/>
        <w:rPr>
          <w:sz w:val="24"/>
          <w:szCs w:val="24"/>
        </w:rPr>
      </w:pPr>
      <w:bookmarkStart w:id="9" w:name="_12._Příklady_zařazovaných"/>
      <w:bookmarkStart w:id="10" w:name="_13._Vyhodnocení_preventivní"/>
      <w:bookmarkStart w:id="11" w:name="_14._Kontakty_s"/>
      <w:bookmarkStart w:id="12" w:name="_15._Rozpočet_programu"/>
      <w:bookmarkStart w:id="13" w:name="_10._Hodnocení_MPP_školy za školní r"/>
      <w:bookmarkEnd w:id="9"/>
      <w:bookmarkEnd w:id="10"/>
      <w:bookmarkEnd w:id="11"/>
      <w:bookmarkEnd w:id="12"/>
      <w:bookmarkEnd w:id="13"/>
      <w:r w:rsidRPr="008947E3">
        <w:rPr>
          <w:sz w:val="24"/>
          <w:szCs w:val="24"/>
        </w:rPr>
        <w:t>Pro příští školní rok máme vytyčeny tři nejdůležitější úkoly:</w:t>
      </w:r>
    </w:p>
    <w:p w14:paraId="2E23A5D2" w14:textId="77777777" w:rsidR="008C644C" w:rsidRPr="002311C3" w:rsidRDefault="008C644C" w:rsidP="008C644C">
      <w:pPr>
        <w:numPr>
          <w:ilvl w:val="0"/>
          <w:numId w:val="3"/>
        </w:numPr>
        <w:tabs>
          <w:tab w:val="clear" w:pos="360"/>
        </w:tabs>
        <w:ind w:left="709" w:hanging="425"/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>proh</w:t>
      </w:r>
      <w:r>
        <w:rPr>
          <w:rFonts w:ascii="Calibri" w:hAnsi="Calibri"/>
          <w:sz w:val="24"/>
          <w:szCs w:val="24"/>
        </w:rPr>
        <w:t xml:space="preserve">loubit a zkvalitnit spolupráci </w:t>
      </w:r>
      <w:r w:rsidRPr="002311C3">
        <w:rPr>
          <w:rFonts w:ascii="Calibri" w:hAnsi="Calibri"/>
          <w:sz w:val="24"/>
          <w:szCs w:val="24"/>
        </w:rPr>
        <w:t>s rodiči, a to hlavně na druhém stupni</w:t>
      </w:r>
      <w:r>
        <w:rPr>
          <w:rFonts w:ascii="Calibri" w:hAnsi="Calibri"/>
          <w:sz w:val="24"/>
          <w:szCs w:val="24"/>
        </w:rPr>
        <w:t xml:space="preserve"> (nepravidelná školní docházka, skryté záškoláctví)</w:t>
      </w:r>
    </w:p>
    <w:p w14:paraId="289D38F1" w14:textId="77777777" w:rsidR="008C644C" w:rsidRPr="002311C3" w:rsidRDefault="008C644C" w:rsidP="008C644C">
      <w:pPr>
        <w:numPr>
          <w:ilvl w:val="0"/>
          <w:numId w:val="3"/>
        </w:numPr>
        <w:tabs>
          <w:tab w:val="clear" w:pos="360"/>
        </w:tabs>
        <w:ind w:left="709" w:hanging="425"/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>dále zkvalitňovat naplnění cílů a účelněji využívat metod předmětů osobnostní a sociáln</w:t>
      </w:r>
      <w:r>
        <w:rPr>
          <w:rFonts w:ascii="Calibri" w:hAnsi="Calibri"/>
          <w:sz w:val="24"/>
          <w:szCs w:val="24"/>
        </w:rPr>
        <w:t>í výchovy</w:t>
      </w:r>
    </w:p>
    <w:p w14:paraId="329E2C40" w14:textId="77777777" w:rsidR="008C644C" w:rsidRPr="002311C3" w:rsidRDefault="008C644C" w:rsidP="008C644C">
      <w:pPr>
        <w:numPr>
          <w:ilvl w:val="0"/>
          <w:numId w:val="3"/>
        </w:numPr>
        <w:tabs>
          <w:tab w:val="clear" w:pos="360"/>
        </w:tabs>
        <w:ind w:left="709" w:hanging="425"/>
        <w:rPr>
          <w:rFonts w:ascii="Calibri" w:hAnsi="Calibri"/>
          <w:sz w:val="24"/>
          <w:szCs w:val="24"/>
        </w:rPr>
      </w:pPr>
      <w:r w:rsidRPr="002311C3">
        <w:rPr>
          <w:rFonts w:ascii="Calibri" w:hAnsi="Calibri"/>
          <w:sz w:val="24"/>
          <w:szCs w:val="24"/>
        </w:rPr>
        <w:t>pokračovat v rozvíjení toho, co se v uplynulých letech osvědčilo</w:t>
      </w:r>
    </w:p>
    <w:p w14:paraId="79145DA7" w14:textId="77777777" w:rsidR="008C644C" w:rsidRDefault="008C644C" w:rsidP="008C644C">
      <w:pPr>
        <w:rPr>
          <w:rFonts w:ascii="Calibri" w:hAnsi="Calibri"/>
          <w:sz w:val="24"/>
          <w:szCs w:val="24"/>
        </w:rPr>
      </w:pPr>
    </w:p>
    <w:p w14:paraId="1D59B7AC" w14:textId="77777777" w:rsidR="008C644C" w:rsidRPr="00E10288" w:rsidRDefault="008C644C" w:rsidP="008C644C">
      <w:pPr>
        <w:pStyle w:val="Nadpis1"/>
        <w:numPr>
          <w:ilvl w:val="0"/>
          <w:numId w:val="9"/>
        </w:numPr>
        <w:tabs>
          <w:tab w:val="num" w:pos="360"/>
        </w:tabs>
        <w:spacing w:after="120"/>
        <w:ind w:left="0" w:firstLine="0"/>
        <w:rPr>
          <w:rStyle w:val="Hypertextovodkaz"/>
          <w:b/>
          <w:bCs/>
          <w:i w:val="0"/>
          <w:sz w:val="28"/>
        </w:rPr>
      </w:pPr>
      <w:r w:rsidRPr="00E10288">
        <w:rPr>
          <w:rStyle w:val="Hypertextovodkaz"/>
          <w:b/>
          <w:bCs/>
          <w:i w:val="0"/>
          <w:sz w:val="28"/>
        </w:rPr>
        <w:t>Plán jednotlivých akcí školy</w:t>
      </w:r>
    </w:p>
    <w:p w14:paraId="15E7F975" w14:textId="77777777" w:rsidR="008C644C" w:rsidRPr="005633FD" w:rsidRDefault="008C644C" w:rsidP="008C644C">
      <w:p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Adaptační aktivity v přírodě</w:t>
      </w:r>
    </w:p>
    <w:p w14:paraId="7F59CB47" w14:textId="77777777" w:rsidR="008C644C" w:rsidRPr="005633FD" w:rsidRDefault="008C644C" w:rsidP="008C644C">
      <w:pPr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Cyklovýlety</w:t>
      </w:r>
    </w:p>
    <w:p w14:paraId="32D85177" w14:textId="77777777" w:rsidR="008C644C" w:rsidRPr="005633FD" w:rsidRDefault="008C644C" w:rsidP="008C644C">
      <w:pPr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Přírodovědné vycházky (výlov rybníku Regent)</w:t>
      </w:r>
    </w:p>
    <w:p w14:paraId="2FBA00A6" w14:textId="77777777" w:rsidR="008C644C" w:rsidRPr="005633FD" w:rsidRDefault="008C644C" w:rsidP="008C644C">
      <w:pPr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Exkurze (ZOO Plzeň, HZS – Mariánské Lázně)</w:t>
      </w:r>
    </w:p>
    <w:p w14:paraId="0DB79F8C" w14:textId="77777777" w:rsidR="008C644C" w:rsidRPr="005633FD" w:rsidRDefault="008C644C" w:rsidP="008C644C">
      <w:pPr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Návštěva knihovny (Velká Hleďsebe, Mariánské Lázně)</w:t>
      </w:r>
    </w:p>
    <w:p w14:paraId="58707D06" w14:textId="77777777" w:rsidR="008C644C" w:rsidRPr="005633FD" w:rsidRDefault="008C644C" w:rsidP="008C644C">
      <w:pPr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Workshop (SSZ, Planá, IŠ Cheb)</w:t>
      </w:r>
    </w:p>
    <w:p w14:paraId="6E792DBD" w14:textId="77777777" w:rsidR="008C644C" w:rsidRPr="00B00376" w:rsidRDefault="008C644C" w:rsidP="008C644C">
      <w:pPr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Adventní trhy (vánoční trhy M. Lázně, Cheb)</w:t>
      </w:r>
    </w:p>
    <w:p w14:paraId="39DC8E57" w14:textId="77777777" w:rsidR="008C644C" w:rsidRPr="00B00376" w:rsidRDefault="008C644C" w:rsidP="008C644C">
      <w:pPr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Mikuláš, Vánoční besídka</w:t>
      </w:r>
    </w:p>
    <w:p w14:paraId="5D4D81FC" w14:textId="77777777" w:rsidR="008C644C" w:rsidRPr="00B00376" w:rsidRDefault="008C644C" w:rsidP="008C644C">
      <w:pPr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Návštěva divadla (Mariánské Lázně)</w:t>
      </w:r>
    </w:p>
    <w:p w14:paraId="01808D59" w14:textId="77777777" w:rsidR="008C644C" w:rsidRPr="00B00376" w:rsidRDefault="008C644C" w:rsidP="008C644C">
      <w:pPr>
        <w:numPr>
          <w:ilvl w:val="0"/>
          <w:numId w:val="8"/>
        </w:numPr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sz w:val="24"/>
          <w:szCs w:val="24"/>
        </w:rPr>
        <w:t>Projektové dny</w:t>
      </w:r>
    </w:p>
    <w:p w14:paraId="3BBB38EB" w14:textId="77777777" w:rsidR="008C644C" w:rsidRDefault="008C644C" w:rsidP="008C644C">
      <w:pPr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1C06D7">
        <w:rPr>
          <w:rFonts w:ascii="Calibri" w:hAnsi="Calibri"/>
          <w:sz w:val="24"/>
          <w:szCs w:val="24"/>
        </w:rPr>
        <w:t xml:space="preserve">Lyžařský </w:t>
      </w:r>
      <w:r>
        <w:rPr>
          <w:rFonts w:ascii="Calibri" w:hAnsi="Calibri"/>
          <w:sz w:val="24"/>
          <w:szCs w:val="24"/>
        </w:rPr>
        <w:t>výcvik, bruslení, plavecký výcvik</w:t>
      </w:r>
    </w:p>
    <w:p w14:paraId="188361F2" w14:textId="77777777" w:rsidR="008C644C" w:rsidRDefault="008C644C" w:rsidP="008C644C">
      <w:pPr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„Kotec“ o. p. s (Mariánské Lázně) – protidrogová a sociální prevence</w:t>
      </w:r>
    </w:p>
    <w:p w14:paraId="0351464D" w14:textId="77777777" w:rsidR="008C644C" w:rsidRDefault="008C644C" w:rsidP="008C644C">
      <w:pPr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Velikonoční dílny</w:t>
      </w:r>
    </w:p>
    <w:p w14:paraId="6002B317" w14:textId="77777777" w:rsidR="008C644C" w:rsidRDefault="008C644C" w:rsidP="008C644C">
      <w:pPr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CEVOH Černošín</w:t>
      </w:r>
    </w:p>
    <w:p w14:paraId="629D5F42" w14:textId="77777777" w:rsidR="008C644C" w:rsidRDefault="008C644C" w:rsidP="008C644C">
      <w:pPr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Ukliďme Česko</w:t>
      </w:r>
    </w:p>
    <w:p w14:paraId="4A5C5904" w14:textId="77777777" w:rsidR="008C644C" w:rsidRDefault="008C644C" w:rsidP="008C644C">
      <w:pPr>
        <w:numPr>
          <w:ilvl w:val="0"/>
          <w:numId w:val="8"/>
        </w:num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Festival porozumění</w:t>
      </w:r>
    </w:p>
    <w:p w14:paraId="53CFD9D3" w14:textId="77777777" w:rsidR="008C644C" w:rsidRPr="00E10288" w:rsidRDefault="008C644C" w:rsidP="008C644C">
      <w:pPr>
        <w:numPr>
          <w:ilvl w:val="0"/>
          <w:numId w:val="8"/>
        </w:numPr>
        <w:rPr>
          <w:rFonts w:ascii="Calibri" w:hAnsi="Calibri"/>
          <w:sz w:val="24"/>
          <w:szCs w:val="24"/>
        </w:rPr>
      </w:pPr>
      <w:r w:rsidRPr="002B5D09">
        <w:rPr>
          <w:rFonts w:ascii="Calibri" w:hAnsi="Calibri"/>
          <w:sz w:val="24"/>
          <w:szCs w:val="24"/>
        </w:rPr>
        <w:t>Den dětí</w:t>
      </w:r>
    </w:p>
    <w:p w14:paraId="67E458A7" w14:textId="77777777" w:rsidR="008C644C" w:rsidRDefault="008C644C" w:rsidP="008C644C">
      <w:pPr>
        <w:rPr>
          <w:rFonts w:ascii="Calibri" w:hAnsi="Calibri"/>
          <w:sz w:val="24"/>
          <w:szCs w:val="24"/>
        </w:rPr>
      </w:pPr>
    </w:p>
    <w:p w14:paraId="3E29F92D" w14:textId="77777777" w:rsidR="008C644C" w:rsidRDefault="008C644C" w:rsidP="008C644C">
      <w:pPr>
        <w:rPr>
          <w:rFonts w:ascii="Calibri" w:hAnsi="Calibri"/>
          <w:sz w:val="24"/>
          <w:szCs w:val="24"/>
        </w:rPr>
      </w:pPr>
    </w:p>
    <w:p w14:paraId="6B490C83" w14:textId="77777777" w:rsidR="008C644C" w:rsidRDefault="008C644C" w:rsidP="008C644C">
      <w:pPr>
        <w:rPr>
          <w:rFonts w:ascii="Calibri" w:hAnsi="Calibri"/>
          <w:sz w:val="24"/>
          <w:szCs w:val="24"/>
        </w:rPr>
      </w:pPr>
    </w:p>
    <w:p w14:paraId="6C71DD45" w14:textId="77777777" w:rsidR="008C644C" w:rsidRDefault="008C644C" w:rsidP="008C644C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Ing. Peter Kaššai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Mgr. Luboš Borka</w:t>
      </w:r>
    </w:p>
    <w:p w14:paraId="67429E9E" w14:textId="77777777" w:rsidR="008C644C" w:rsidRPr="002311C3" w:rsidRDefault="008C644C" w:rsidP="008C644C">
      <w:pPr>
        <w:rPr>
          <w:rFonts w:ascii="Calibri" w:hAnsi="Calibri" w:cs="Calibri"/>
        </w:rPr>
      </w:pPr>
      <w:r>
        <w:rPr>
          <w:rFonts w:ascii="Calibri" w:hAnsi="Calibri"/>
          <w:sz w:val="24"/>
        </w:rPr>
        <w:t>Metodik primární prevence</w:t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</w:r>
      <w:r>
        <w:rPr>
          <w:rFonts w:ascii="Calibri" w:hAnsi="Calibri"/>
          <w:sz w:val="24"/>
        </w:rPr>
        <w:tab/>
        <w:t>ředitel školy</w:t>
      </w:r>
    </w:p>
    <w:p w14:paraId="03EAEBB9" w14:textId="77777777" w:rsidR="006C2BFD" w:rsidRDefault="006C2BFD"/>
    <w:sectPr w:rsidR="006C2BFD" w:rsidSect="002F42AA">
      <w:footerReference w:type="even" r:id="rId5"/>
      <w:footerReference w:type="default" r:id="rId6"/>
      <w:pgSz w:w="11907" w:h="16840" w:code="9"/>
      <w:pgMar w:top="709" w:right="907" w:bottom="567" w:left="907" w:header="709" w:footer="1134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C0BAA" w14:textId="77777777" w:rsidR="00000000" w:rsidRDefault="00000000" w:rsidP="0023008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E81A54" w14:textId="77777777" w:rsidR="00000000" w:rsidRDefault="0000000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ECF1C" w14:textId="77777777" w:rsidR="00000000" w:rsidRDefault="00000000" w:rsidP="00015D5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28EC3499" w14:textId="77777777" w:rsidR="00000000" w:rsidRDefault="00000000" w:rsidP="00015D59">
    <w:pPr>
      <w:pStyle w:val="Zpat"/>
      <w:framePr w:wrap="around" w:vAnchor="text" w:hAnchor="margin" w:xAlign="right" w:y="1"/>
      <w:rPr>
        <w:rStyle w:val="slostrnky"/>
      </w:rPr>
    </w:pPr>
  </w:p>
  <w:p w14:paraId="08AA99BE" w14:textId="77777777" w:rsidR="00000000" w:rsidRDefault="00000000">
    <w:pPr>
      <w:pStyle w:val="Zkladntext2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DC2CB4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46404FC"/>
    <w:multiLevelType w:val="hybridMultilevel"/>
    <w:tmpl w:val="D5E2BD6C"/>
    <w:lvl w:ilvl="0" w:tplc="FFFFFFFF">
      <w:start w:val="4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7D7F9D"/>
    <w:multiLevelType w:val="hybridMultilevel"/>
    <w:tmpl w:val="FAEA7EB8"/>
    <w:lvl w:ilvl="0" w:tplc="FFFFFFFF">
      <w:start w:val="4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25879"/>
    <w:multiLevelType w:val="hybridMultilevel"/>
    <w:tmpl w:val="BDB449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77532"/>
    <w:multiLevelType w:val="hybridMultilevel"/>
    <w:tmpl w:val="D3620308"/>
    <w:lvl w:ilvl="0" w:tplc="875C6C22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1D6BA9"/>
    <w:multiLevelType w:val="hybridMultilevel"/>
    <w:tmpl w:val="61903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58463B"/>
    <w:multiLevelType w:val="hybridMultilevel"/>
    <w:tmpl w:val="EB1EA6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E2D22"/>
    <w:multiLevelType w:val="hybridMultilevel"/>
    <w:tmpl w:val="48DEC1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7D4C11"/>
    <w:multiLevelType w:val="hybridMultilevel"/>
    <w:tmpl w:val="FDC64CC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170779">
    <w:abstractNumId w:val="1"/>
  </w:num>
  <w:num w:numId="2" w16cid:durableId="460732899">
    <w:abstractNumId w:val="2"/>
  </w:num>
  <w:num w:numId="3" w16cid:durableId="194583092">
    <w:abstractNumId w:val="0"/>
  </w:num>
  <w:num w:numId="4" w16cid:durableId="643393331">
    <w:abstractNumId w:val="6"/>
  </w:num>
  <w:num w:numId="5" w16cid:durableId="1021319576">
    <w:abstractNumId w:val="4"/>
  </w:num>
  <w:num w:numId="6" w16cid:durableId="1022047238">
    <w:abstractNumId w:val="5"/>
  </w:num>
  <w:num w:numId="7" w16cid:durableId="166869989">
    <w:abstractNumId w:val="3"/>
  </w:num>
  <w:num w:numId="8" w16cid:durableId="1864898684">
    <w:abstractNumId w:val="7"/>
  </w:num>
  <w:num w:numId="9" w16cid:durableId="207685836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44C"/>
    <w:rsid w:val="006C2BFD"/>
    <w:rsid w:val="008C6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E3BDD4"/>
  <w15:chartTrackingRefBased/>
  <w15:docId w15:val="{4C679A6D-E7B0-420F-A3B0-0B028EA4E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644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8C644C"/>
    <w:pPr>
      <w:keepNext/>
      <w:jc w:val="both"/>
      <w:outlineLvl w:val="0"/>
    </w:pPr>
    <w:rPr>
      <w:i/>
    </w:rPr>
  </w:style>
  <w:style w:type="paragraph" w:styleId="Nadpis3">
    <w:name w:val="heading 3"/>
    <w:basedOn w:val="Normln"/>
    <w:next w:val="Normln"/>
    <w:link w:val="Nadpis3Char"/>
    <w:qFormat/>
    <w:rsid w:val="008C644C"/>
    <w:pPr>
      <w:keepNext/>
      <w:outlineLvl w:val="2"/>
    </w:pPr>
    <w:rPr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C644C"/>
    <w:rPr>
      <w:rFonts w:ascii="Times New Roman" w:eastAsia="Times New Roman" w:hAnsi="Times New Roman" w:cs="Times New Roman"/>
      <w:i/>
      <w:kern w:val="0"/>
      <w:sz w:val="20"/>
      <w:szCs w:val="20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8C644C"/>
    <w:rPr>
      <w:rFonts w:ascii="Times New Roman" w:eastAsia="Times New Roman" w:hAnsi="Times New Roman" w:cs="Times New Roman"/>
      <w:i/>
      <w:kern w:val="0"/>
      <w:sz w:val="24"/>
      <w:szCs w:val="20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rsid w:val="008C64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C644C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8C644C"/>
  </w:style>
  <w:style w:type="paragraph" w:styleId="Zkladntext2">
    <w:name w:val="Body Text 2"/>
    <w:basedOn w:val="Normln"/>
    <w:link w:val="Zkladntext2Char"/>
    <w:rsid w:val="008C644C"/>
    <w:pPr>
      <w:jc w:val="both"/>
    </w:pPr>
    <w:rPr>
      <w:sz w:val="16"/>
    </w:rPr>
  </w:style>
  <w:style w:type="character" w:customStyle="1" w:styleId="Zkladntext2Char">
    <w:name w:val="Základní text 2 Char"/>
    <w:basedOn w:val="Standardnpsmoodstavce"/>
    <w:link w:val="Zkladntext2"/>
    <w:rsid w:val="008C644C"/>
    <w:rPr>
      <w:rFonts w:ascii="Times New Roman" w:eastAsia="Times New Roman" w:hAnsi="Times New Roman" w:cs="Times New Roman"/>
      <w:kern w:val="0"/>
      <w:sz w:val="16"/>
      <w:szCs w:val="20"/>
      <w:lang w:eastAsia="cs-CZ"/>
      <w14:ligatures w14:val="none"/>
    </w:rPr>
  </w:style>
  <w:style w:type="character" w:styleId="Hypertextovodkaz">
    <w:name w:val="Hyperlink"/>
    <w:rsid w:val="008C64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1024</Words>
  <Characters>6046</Characters>
  <Application>Microsoft Office Word</Application>
  <DocSecurity>0</DocSecurity>
  <Lines>50</Lines>
  <Paragraphs>14</Paragraphs>
  <ScaleCrop>false</ScaleCrop>
  <Company/>
  <LinksUpToDate>false</LinksUpToDate>
  <CharactersWithSpaces>7056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Borka</dc:creator>
  <cp:keywords/>
  <dc:description/>
  <cp:lastModifiedBy>Luboš Borka</cp:lastModifiedBy>
  <cp:revision>1</cp:revision>
  <dcterms:created xsi:type="dcterms:W3CDTF">2023-10-25T10:57:00Z</dcterms:created>
  <dcterms:modified xsi:type="dcterms:W3CDTF">2023-10-25T10:57:00Z</dcterms:modified>
</cp:coreProperties>
</file>